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F" w:rsidRPr="00423E4E" w:rsidRDefault="00A03F2F" w:rsidP="00A03F2F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附件2</w:t>
      </w:r>
      <w:bookmarkStart w:id="0" w:name="_GoBack"/>
      <w:bookmarkEnd w:id="0"/>
    </w:p>
    <w:p w:rsidR="00063CB3" w:rsidRPr="00423E4E" w:rsidRDefault="00063CB3" w:rsidP="00951FEB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423E4E">
        <w:rPr>
          <w:rFonts w:asciiTheme="minorEastAsia" w:hAnsiTheme="minorEastAsia" w:hint="eastAsia"/>
          <w:sz w:val="36"/>
          <w:szCs w:val="36"/>
        </w:rPr>
        <w:t>国家级精品资源共享课建设要求</w:t>
      </w:r>
    </w:p>
    <w:p w:rsidR="00951FEB" w:rsidRDefault="00951FEB" w:rsidP="00063CB3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063CB3" w:rsidRPr="00423E4E" w:rsidRDefault="00E67C59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课程应</w:t>
      </w:r>
      <w:r w:rsidR="00063CB3" w:rsidRPr="00423E4E">
        <w:rPr>
          <w:rFonts w:ascii="仿宋_GB2312" w:eastAsia="仿宋_GB2312" w:hAnsi="仿宋" w:hint="eastAsia"/>
          <w:sz w:val="32"/>
          <w:szCs w:val="32"/>
        </w:rPr>
        <w:t>在长期教学实践中形成了独特风格，教学理念先进、方法科学、质量高、效果好，得到广大学生、同行教师和专家，以及社会学习者、行业企业专家的好评和认可，在同类课程中具有一定的影响力和较强的示范性。</w:t>
      </w:r>
    </w:p>
    <w:p w:rsidR="00063CB3" w:rsidRPr="00423E4E" w:rsidRDefault="00637CC0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（一）团队要求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国家级精品资源共享课应该由学术造诣深厚、教学经验丰富、教学特色鲜明、具有高级专业技术职务的教师主持建设，建设团队结构合理，应包括专业教师和教育技术骨干。</w:t>
      </w:r>
    </w:p>
    <w:p w:rsidR="00063CB3" w:rsidRPr="00423E4E" w:rsidRDefault="00637CC0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（二）内容要求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课程内容能够涵盖课程相应领域的基本知识、基本概念、基本原理、基本方法、基本技能、典型案例、综合应用、前沿专题、热点问题等内容，具有基础性、科学性、系统性、先进性、适应性和针对性等特征，严格遵守国家安全、保密和法律规定，适合网上公开使用。</w:t>
      </w:r>
    </w:p>
    <w:p w:rsidR="00063CB3" w:rsidRPr="00423E4E" w:rsidRDefault="00637CC0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（三）资源要求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应结合实际教学需要，以服务课程教与学为重点，以课程资源的系统、完整为基本要求，以资源丰富、充分开放共享为基本目标，注重课程资源的适用性和易用性。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1．基本资源。基本资源指能反映课程教学思想、教学</w:t>
      </w:r>
      <w:r w:rsidRPr="00423E4E">
        <w:rPr>
          <w:rFonts w:ascii="仿宋_GB2312" w:eastAsia="仿宋_GB2312" w:hAnsi="仿宋" w:hint="eastAsia"/>
          <w:sz w:val="32"/>
          <w:szCs w:val="32"/>
        </w:rPr>
        <w:lastRenderedPageBreak/>
        <w:t>内容、教学方法、教学过程的核心资源，包括课程介绍、教学大纲、教学日历、教案或演示文稿、重点难点指导、作业、参考资料目录和课程全程教学录像等反映教学活动必需的资源。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2．拓展资源。拓展资源指反映课程特点，应用于各教学与学习环节，支持课程教学和学习过程，较为成熟的多样性、交互性辅助资源。例如：案例库、专题讲座库、素材资源库，学科专业知识检索系统、演示/虚拟/仿真实验实训（实习）系统、试题库系统、作业系统、在线自测/考试系统，课程教学、学习和交流工具及综合应用多媒体技术建设的网络课程等。</w:t>
      </w:r>
    </w:p>
    <w:p w:rsidR="00063CB3" w:rsidRPr="00423E4E" w:rsidRDefault="00637CC0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（四）技术要求</w:t>
      </w:r>
    </w:p>
    <w:p w:rsidR="00063CB3" w:rsidRPr="00423E4E" w:rsidRDefault="00063CB3" w:rsidP="00423E4E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23E4E">
        <w:rPr>
          <w:rFonts w:ascii="仿宋_GB2312" w:eastAsia="仿宋_GB2312" w:hAnsi="仿宋" w:hint="eastAsia"/>
          <w:sz w:val="32"/>
          <w:szCs w:val="32"/>
        </w:rPr>
        <w:t>国家级精品资源共享课建设应符合《国家级精品资源共享课建设技术要求》。技术要求将在教育部官方网站高教司主页“本科教学工程”栏目发布。网络教育课程还应符合网络教育的特殊要求。</w:t>
      </w:r>
    </w:p>
    <w:p w:rsidR="004C5436" w:rsidRPr="00423E4E" w:rsidRDefault="004C5436" w:rsidP="00423E4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1520A" w:rsidRPr="00423E4E" w:rsidRDefault="00E1520A" w:rsidP="00423E4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E1520A" w:rsidRPr="00423E4E" w:rsidSect="0019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DE" w:rsidRDefault="003D3FDE" w:rsidP="00951FEB">
      <w:r>
        <w:separator/>
      </w:r>
    </w:p>
  </w:endnote>
  <w:endnote w:type="continuationSeparator" w:id="1">
    <w:p w:rsidR="003D3FDE" w:rsidRDefault="003D3FDE" w:rsidP="0095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DE" w:rsidRDefault="003D3FDE" w:rsidP="00951FEB">
      <w:r>
        <w:separator/>
      </w:r>
    </w:p>
  </w:footnote>
  <w:footnote w:type="continuationSeparator" w:id="1">
    <w:p w:rsidR="003D3FDE" w:rsidRDefault="003D3FDE" w:rsidP="00951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C54"/>
    <w:rsid w:val="00033743"/>
    <w:rsid w:val="00063CB3"/>
    <w:rsid w:val="001900F8"/>
    <w:rsid w:val="001F7072"/>
    <w:rsid w:val="002C170B"/>
    <w:rsid w:val="002C3A5A"/>
    <w:rsid w:val="003070A2"/>
    <w:rsid w:val="003D2913"/>
    <w:rsid w:val="003D3FDE"/>
    <w:rsid w:val="00423E4E"/>
    <w:rsid w:val="00445FF2"/>
    <w:rsid w:val="004C5436"/>
    <w:rsid w:val="004F4710"/>
    <w:rsid w:val="00637CC0"/>
    <w:rsid w:val="00951FEB"/>
    <w:rsid w:val="00971098"/>
    <w:rsid w:val="00A03F2F"/>
    <w:rsid w:val="00C25C54"/>
    <w:rsid w:val="00E1520A"/>
    <w:rsid w:val="00E67C59"/>
    <w:rsid w:val="00FD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JWC102</dc:creator>
  <cp:keywords/>
  <dc:description/>
  <cp:lastModifiedBy>陈慧猛</cp:lastModifiedBy>
  <cp:revision>13</cp:revision>
  <dcterms:created xsi:type="dcterms:W3CDTF">2017-03-27T08:45:00Z</dcterms:created>
  <dcterms:modified xsi:type="dcterms:W3CDTF">2017-06-02T00:37:00Z</dcterms:modified>
</cp:coreProperties>
</file>